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DF" w:rsidRPr="0061031B" w:rsidRDefault="002C5EDF" w:rsidP="0000731B">
      <w:pPr>
        <w:spacing w:after="0" w:line="240" w:lineRule="auto"/>
        <w:ind w:left="4320"/>
        <w:rPr>
          <w:rFonts w:cs="David"/>
          <w:sz w:val="28"/>
          <w:szCs w:val="28"/>
          <w:rtl/>
        </w:rPr>
      </w:pPr>
      <w:r w:rsidRPr="0061031B">
        <w:rPr>
          <w:rFonts w:cs="David" w:hint="cs"/>
          <w:sz w:val="28"/>
          <w:szCs w:val="28"/>
          <w:rtl/>
        </w:rPr>
        <w:tab/>
        <w:t xml:space="preserve"> </w:t>
      </w:r>
    </w:p>
    <w:p w:rsidR="0061031B" w:rsidRPr="0061031B" w:rsidRDefault="0061031B" w:rsidP="0061031B">
      <w:pPr>
        <w:spacing w:after="0" w:line="240" w:lineRule="auto"/>
        <w:ind w:left="4320"/>
        <w:rPr>
          <w:rFonts w:cs="David"/>
          <w:sz w:val="28"/>
          <w:szCs w:val="28"/>
        </w:rPr>
      </w:pPr>
      <w:r w:rsidRPr="0061031B">
        <w:rPr>
          <w:rFonts w:cs="David" w:hint="cs"/>
          <w:sz w:val="28"/>
          <w:szCs w:val="28"/>
          <w:rtl/>
        </w:rPr>
        <w:t xml:space="preserve">            תל-אביב‏, </w:t>
      </w:r>
      <w:proofErr w:type="spellStart"/>
      <w:r w:rsidRPr="0061031B">
        <w:rPr>
          <w:rFonts w:cs="David" w:hint="cs"/>
          <w:sz w:val="28"/>
          <w:szCs w:val="28"/>
          <w:rtl/>
        </w:rPr>
        <w:t>כ‏</w:t>
      </w:r>
      <w:r w:rsidRPr="0061031B">
        <w:rPr>
          <w:rFonts w:cs="David"/>
          <w:sz w:val="28"/>
          <w:szCs w:val="28"/>
          <w:rtl/>
        </w:rPr>
        <w:t>"</w:t>
      </w:r>
      <w:r w:rsidRPr="0061031B">
        <w:rPr>
          <w:rFonts w:cs="David" w:hint="cs"/>
          <w:sz w:val="28"/>
          <w:szCs w:val="28"/>
          <w:rtl/>
        </w:rPr>
        <w:t>ח</w:t>
      </w:r>
      <w:proofErr w:type="spellEnd"/>
      <w:r w:rsidRPr="0061031B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61031B">
        <w:rPr>
          <w:rFonts w:cs="David" w:hint="cs"/>
          <w:sz w:val="28"/>
          <w:szCs w:val="28"/>
          <w:rtl/>
        </w:rPr>
        <w:t>סיון</w:t>
      </w:r>
      <w:proofErr w:type="spellEnd"/>
      <w:r w:rsidRPr="0061031B">
        <w:rPr>
          <w:rFonts w:cs="David"/>
          <w:sz w:val="28"/>
          <w:szCs w:val="28"/>
          <w:rtl/>
        </w:rPr>
        <w:t xml:space="preserve">, </w:t>
      </w:r>
      <w:r w:rsidRPr="0061031B">
        <w:rPr>
          <w:rFonts w:cs="David" w:hint="cs"/>
          <w:sz w:val="28"/>
          <w:szCs w:val="28"/>
          <w:rtl/>
        </w:rPr>
        <w:t>תשע</w:t>
      </w:r>
      <w:r w:rsidRPr="0061031B">
        <w:rPr>
          <w:rFonts w:cs="David"/>
          <w:sz w:val="28"/>
          <w:szCs w:val="28"/>
          <w:rtl/>
        </w:rPr>
        <w:t>"</w:t>
      </w:r>
      <w:r w:rsidRPr="0061031B">
        <w:rPr>
          <w:rFonts w:cs="David" w:hint="cs"/>
          <w:sz w:val="28"/>
          <w:szCs w:val="28"/>
          <w:rtl/>
        </w:rPr>
        <w:t xml:space="preserve">ז </w:t>
      </w:r>
    </w:p>
    <w:p w:rsidR="0061031B" w:rsidRPr="0061031B" w:rsidRDefault="0061031B" w:rsidP="0061031B">
      <w:pPr>
        <w:spacing w:after="0" w:line="240" w:lineRule="auto"/>
        <w:ind w:left="4320"/>
        <w:rPr>
          <w:rFonts w:cs="David"/>
          <w:sz w:val="28"/>
          <w:szCs w:val="28"/>
          <w:rtl/>
        </w:rPr>
      </w:pPr>
      <w:r w:rsidRPr="0061031B">
        <w:rPr>
          <w:rFonts w:cs="David" w:hint="cs"/>
          <w:sz w:val="28"/>
          <w:szCs w:val="28"/>
          <w:rtl/>
        </w:rPr>
        <w:t xml:space="preserve">                            ‏</w:t>
      </w:r>
      <w:proofErr w:type="spellStart"/>
      <w:r w:rsidRPr="0061031B">
        <w:rPr>
          <w:rFonts w:cs="David"/>
          <w:sz w:val="28"/>
          <w:szCs w:val="28"/>
          <w:rtl/>
        </w:rPr>
        <w:t>2</w:t>
      </w:r>
      <w:r w:rsidRPr="0061031B">
        <w:rPr>
          <w:rFonts w:cs="David" w:hint="cs"/>
          <w:sz w:val="28"/>
          <w:szCs w:val="28"/>
          <w:rtl/>
        </w:rPr>
        <w:t>2</w:t>
      </w:r>
      <w:proofErr w:type="spellEnd"/>
      <w:r w:rsidRPr="0061031B">
        <w:rPr>
          <w:rFonts w:cs="David" w:hint="cs"/>
          <w:sz w:val="28"/>
          <w:szCs w:val="28"/>
          <w:rtl/>
        </w:rPr>
        <w:t xml:space="preserve"> יוני</w:t>
      </w:r>
      <w:r w:rsidRPr="0061031B">
        <w:rPr>
          <w:rFonts w:cs="David"/>
          <w:sz w:val="28"/>
          <w:szCs w:val="28"/>
          <w:rtl/>
        </w:rPr>
        <w:t>, 2017</w:t>
      </w:r>
    </w:p>
    <w:p w:rsidR="0061031B" w:rsidRPr="0061031B" w:rsidRDefault="0061031B" w:rsidP="0061031B">
      <w:pPr>
        <w:spacing w:after="0" w:line="240" w:lineRule="auto"/>
        <w:rPr>
          <w:rFonts w:cs="David"/>
          <w:sz w:val="18"/>
          <w:szCs w:val="18"/>
          <w:rtl/>
        </w:rPr>
      </w:pPr>
    </w:p>
    <w:p w:rsidR="0061031B" w:rsidRPr="0061031B" w:rsidRDefault="0061031B" w:rsidP="0061031B">
      <w:pPr>
        <w:spacing w:after="0" w:line="240" w:lineRule="auto"/>
        <w:rPr>
          <w:rFonts w:cs="Guttman Yad-Brush"/>
          <w:sz w:val="24"/>
          <w:szCs w:val="24"/>
          <w:rtl/>
        </w:rPr>
      </w:pPr>
      <w:r w:rsidRPr="0061031B">
        <w:rPr>
          <w:rFonts w:cs="David" w:hint="cs"/>
          <w:sz w:val="18"/>
          <w:szCs w:val="18"/>
          <w:rtl/>
        </w:rPr>
        <w:t xml:space="preserve"> </w:t>
      </w:r>
      <w:r w:rsidRPr="0061031B">
        <w:rPr>
          <w:rFonts w:cs="David" w:hint="cs"/>
          <w:sz w:val="14"/>
          <w:szCs w:val="14"/>
          <w:rtl/>
        </w:rPr>
        <w:tab/>
      </w:r>
      <w:r w:rsidRPr="0061031B">
        <w:rPr>
          <w:rFonts w:cs="David" w:hint="cs"/>
          <w:sz w:val="14"/>
          <w:szCs w:val="14"/>
          <w:rtl/>
        </w:rPr>
        <w:tab/>
      </w:r>
      <w:r w:rsidRPr="0061031B">
        <w:rPr>
          <w:rFonts w:cs="David" w:hint="cs"/>
          <w:sz w:val="14"/>
          <w:szCs w:val="14"/>
          <w:rtl/>
        </w:rPr>
        <w:tab/>
      </w:r>
      <w:r w:rsidRPr="0061031B">
        <w:rPr>
          <w:rFonts w:cs="David" w:hint="cs"/>
          <w:sz w:val="14"/>
          <w:szCs w:val="14"/>
          <w:rtl/>
        </w:rPr>
        <w:tab/>
      </w:r>
      <w:r w:rsidRPr="0061031B">
        <w:rPr>
          <w:rFonts w:cs="David" w:hint="cs"/>
          <w:sz w:val="14"/>
          <w:szCs w:val="14"/>
          <w:rtl/>
        </w:rPr>
        <w:tab/>
      </w:r>
      <w:r w:rsidRPr="0061031B">
        <w:rPr>
          <w:rFonts w:cs="David" w:hint="cs"/>
          <w:sz w:val="14"/>
          <w:szCs w:val="14"/>
          <w:rtl/>
        </w:rPr>
        <w:tab/>
      </w:r>
      <w:r>
        <w:rPr>
          <w:rFonts w:cs="David" w:hint="cs"/>
          <w:sz w:val="14"/>
          <w:szCs w:val="14"/>
          <w:rtl/>
        </w:rPr>
        <w:t xml:space="preserve">                      </w:t>
      </w:r>
      <w:r w:rsidRPr="0061031B">
        <w:rPr>
          <w:rFonts w:cs="David" w:hint="cs"/>
          <w:sz w:val="14"/>
          <w:szCs w:val="14"/>
          <w:rtl/>
        </w:rPr>
        <w:t xml:space="preserve">      </w:t>
      </w:r>
      <w:r w:rsidRPr="0061031B">
        <w:rPr>
          <w:rFonts w:ascii="Arial" w:hAnsi="Arial" w:cs="David" w:hint="cs"/>
          <w:sz w:val="14"/>
          <w:szCs w:val="14"/>
          <w:rtl/>
        </w:rPr>
        <w:t xml:space="preserve">     </w:t>
      </w:r>
      <w:r w:rsidRPr="0061031B">
        <w:rPr>
          <w:rFonts w:ascii="Arial" w:hAnsi="Arial" w:cs="Guttman Yad-Brush" w:hint="cs"/>
          <w:sz w:val="24"/>
          <w:szCs w:val="24"/>
          <w:rtl/>
        </w:rPr>
        <w:t>לכל חברי התאחדות</w:t>
      </w:r>
    </w:p>
    <w:p w:rsidR="0061031B" w:rsidRPr="0061031B" w:rsidRDefault="0061031B" w:rsidP="0061031B">
      <w:pPr>
        <w:spacing w:after="0" w:line="240" w:lineRule="auto"/>
        <w:rPr>
          <w:rFonts w:ascii="Arial" w:hAnsi="Arial" w:cs="Guttman Yad-Brush"/>
          <w:sz w:val="24"/>
          <w:szCs w:val="24"/>
          <w:rtl/>
        </w:rPr>
      </w:pPr>
      <w:r w:rsidRPr="0061031B">
        <w:rPr>
          <w:rFonts w:ascii="Arial" w:hAnsi="Arial" w:cs="Guttman Yad-Brush" w:hint="cs"/>
          <w:sz w:val="24"/>
          <w:szCs w:val="24"/>
          <w:rtl/>
        </w:rPr>
        <w:t xml:space="preserve">  </w:t>
      </w:r>
      <w:r w:rsidRPr="0061031B">
        <w:rPr>
          <w:rFonts w:ascii="Arial" w:hAnsi="Arial" w:cs="Guttman Yad-Brush" w:hint="cs"/>
          <w:sz w:val="24"/>
          <w:szCs w:val="24"/>
          <w:rtl/>
        </w:rPr>
        <w:tab/>
      </w:r>
      <w:r w:rsidRPr="0061031B">
        <w:rPr>
          <w:rFonts w:ascii="Arial" w:hAnsi="Arial" w:cs="Guttman Yad-Brush" w:hint="cs"/>
          <w:sz w:val="24"/>
          <w:szCs w:val="24"/>
          <w:rtl/>
        </w:rPr>
        <w:tab/>
      </w:r>
      <w:r w:rsidRPr="0061031B">
        <w:rPr>
          <w:rFonts w:ascii="Arial" w:hAnsi="Arial" w:cs="Guttman Yad-Brush" w:hint="cs"/>
          <w:sz w:val="24"/>
          <w:szCs w:val="24"/>
          <w:rtl/>
        </w:rPr>
        <w:tab/>
      </w:r>
      <w:r w:rsidRPr="0061031B">
        <w:rPr>
          <w:rFonts w:ascii="Arial" w:hAnsi="Arial" w:cs="Guttman Yad-Brush" w:hint="cs"/>
          <w:sz w:val="24"/>
          <w:szCs w:val="24"/>
          <w:rtl/>
        </w:rPr>
        <w:tab/>
        <w:t xml:space="preserve">   </w:t>
      </w:r>
      <w:r w:rsidRPr="0061031B">
        <w:rPr>
          <w:rFonts w:ascii="Arial" w:hAnsi="Arial" w:cs="Guttman Yad-Brush" w:hint="cs"/>
          <w:sz w:val="24"/>
          <w:szCs w:val="24"/>
          <w:rtl/>
        </w:rPr>
        <w:tab/>
      </w:r>
      <w:r w:rsidRPr="0061031B">
        <w:rPr>
          <w:rFonts w:ascii="Arial" w:hAnsi="Arial" w:cs="Guttman Yad-Brush" w:hint="cs"/>
          <w:sz w:val="24"/>
          <w:szCs w:val="24"/>
          <w:rtl/>
        </w:rPr>
        <w:tab/>
      </w:r>
      <w:r>
        <w:rPr>
          <w:rFonts w:ascii="Arial" w:hAnsi="Arial" w:cs="Guttman Yad-Brush" w:hint="cs"/>
          <w:sz w:val="24"/>
          <w:szCs w:val="24"/>
          <w:rtl/>
        </w:rPr>
        <w:t xml:space="preserve">      </w:t>
      </w:r>
      <w:r w:rsidRPr="0061031B">
        <w:rPr>
          <w:rFonts w:ascii="Arial" w:hAnsi="Arial" w:cs="Guttman Yad-Brush" w:hint="cs"/>
          <w:sz w:val="24"/>
          <w:szCs w:val="24"/>
          <w:rtl/>
        </w:rPr>
        <w:t xml:space="preserve">   חוזר מנכ"ל  2017/12 </w:t>
      </w:r>
    </w:p>
    <w:p w:rsidR="0061031B" w:rsidRPr="0061031B" w:rsidRDefault="0061031B" w:rsidP="0061031B">
      <w:pPr>
        <w:spacing w:after="0" w:line="240" w:lineRule="auto"/>
        <w:rPr>
          <w:rFonts w:cs="David"/>
          <w:sz w:val="28"/>
          <w:szCs w:val="28"/>
          <w:rtl/>
        </w:rPr>
      </w:pPr>
      <w:r w:rsidRPr="0061031B">
        <w:rPr>
          <w:rFonts w:cs="David" w:hint="cs"/>
          <w:sz w:val="28"/>
          <w:szCs w:val="28"/>
          <w:rtl/>
        </w:rPr>
        <w:t xml:space="preserve">לכבוד </w:t>
      </w:r>
    </w:p>
    <w:p w:rsidR="0061031B" w:rsidRPr="0061031B" w:rsidRDefault="0061031B" w:rsidP="0061031B">
      <w:pPr>
        <w:spacing w:after="0" w:line="240" w:lineRule="auto"/>
        <w:rPr>
          <w:rFonts w:cs="David"/>
          <w:sz w:val="28"/>
          <w:szCs w:val="28"/>
          <w:rtl/>
        </w:rPr>
      </w:pPr>
      <w:r w:rsidRPr="0061031B">
        <w:rPr>
          <w:rFonts w:cs="David" w:hint="cs"/>
          <w:sz w:val="28"/>
          <w:szCs w:val="28"/>
          <w:rtl/>
        </w:rPr>
        <w:t>המנהל /ת הכללי/ת</w:t>
      </w:r>
    </w:p>
    <w:p w:rsidR="0061031B" w:rsidRPr="0061031B" w:rsidRDefault="0061031B" w:rsidP="0061031B">
      <w:pPr>
        <w:spacing w:after="0" w:line="240" w:lineRule="auto"/>
        <w:rPr>
          <w:rFonts w:cs="David"/>
          <w:sz w:val="28"/>
          <w:szCs w:val="28"/>
          <w:rtl/>
        </w:rPr>
      </w:pPr>
      <w:r w:rsidRPr="0061031B">
        <w:rPr>
          <w:rFonts w:cs="David" w:hint="cs"/>
          <w:sz w:val="28"/>
          <w:szCs w:val="28"/>
          <w:rtl/>
        </w:rPr>
        <w:t xml:space="preserve"> </w:t>
      </w:r>
    </w:p>
    <w:p w:rsidR="0061031B" w:rsidRPr="0061031B" w:rsidRDefault="0061031B" w:rsidP="0061031B">
      <w:pPr>
        <w:spacing w:after="0" w:line="240" w:lineRule="auto"/>
        <w:rPr>
          <w:rFonts w:cs="David"/>
          <w:sz w:val="28"/>
          <w:szCs w:val="28"/>
          <w:rtl/>
        </w:rPr>
      </w:pPr>
      <w:r w:rsidRPr="0061031B">
        <w:rPr>
          <w:rFonts w:cs="David" w:hint="cs"/>
          <w:sz w:val="28"/>
          <w:szCs w:val="28"/>
          <w:rtl/>
        </w:rPr>
        <w:t>נכבדי/</w:t>
      </w:r>
      <w:proofErr w:type="spellStart"/>
      <w:r w:rsidRPr="0061031B">
        <w:rPr>
          <w:rFonts w:cs="David" w:hint="cs"/>
          <w:sz w:val="28"/>
          <w:szCs w:val="28"/>
          <w:rtl/>
        </w:rPr>
        <w:t>תי</w:t>
      </w:r>
      <w:proofErr w:type="spellEnd"/>
    </w:p>
    <w:p w:rsidR="002C5EDF" w:rsidRPr="00F3023A" w:rsidRDefault="002C5EDF" w:rsidP="002C5EDF">
      <w:pPr>
        <w:spacing w:after="0" w:line="240" w:lineRule="auto"/>
        <w:rPr>
          <w:rFonts w:cs="David"/>
          <w:sz w:val="28"/>
          <w:szCs w:val="28"/>
          <w:rtl/>
        </w:rPr>
      </w:pPr>
    </w:p>
    <w:p w:rsidR="002C5EDF" w:rsidRPr="00F3023A" w:rsidRDefault="002C5EDF" w:rsidP="002C5EDF">
      <w:pPr>
        <w:autoSpaceDE w:val="0"/>
        <w:spacing w:after="0" w:line="240" w:lineRule="auto"/>
        <w:rPr>
          <w:rFonts w:cs="David"/>
          <w:sz w:val="28"/>
          <w:szCs w:val="28"/>
          <w:rtl/>
        </w:rPr>
      </w:pPr>
    </w:p>
    <w:p w:rsidR="002C5EDF" w:rsidRPr="00F3023A" w:rsidRDefault="002C5EDF" w:rsidP="002C5EDF">
      <w:pPr>
        <w:autoSpaceDE w:val="0"/>
        <w:spacing w:after="0" w:line="240" w:lineRule="auto"/>
        <w:rPr>
          <w:rFonts w:cs="David"/>
          <w:sz w:val="28"/>
          <w:szCs w:val="28"/>
          <w:rtl/>
        </w:rPr>
      </w:pPr>
    </w:p>
    <w:p w:rsidR="002C5EDF" w:rsidRDefault="002C5EDF" w:rsidP="00B310C3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F3023A">
        <w:rPr>
          <w:rFonts w:cs="David" w:hint="cs"/>
          <w:sz w:val="28"/>
          <w:szCs w:val="28"/>
          <w:rtl/>
        </w:rPr>
        <w:t xml:space="preserve">הנדון: </w:t>
      </w:r>
      <w:r w:rsidR="0000731B">
        <w:rPr>
          <w:rFonts w:cs="David" w:hint="cs"/>
          <w:b/>
          <w:bCs/>
          <w:sz w:val="28"/>
          <w:szCs w:val="28"/>
          <w:u w:val="single"/>
          <w:rtl/>
        </w:rPr>
        <w:t xml:space="preserve">הקלה בדרישות כיבוי אש </w:t>
      </w:r>
    </w:p>
    <w:p w:rsidR="002C5EDF" w:rsidRPr="00F3023A" w:rsidRDefault="002C5EDF" w:rsidP="002C5EDF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00731B" w:rsidRDefault="0000731B" w:rsidP="002C5EDF">
      <w:pPr>
        <w:pStyle w:val="a9"/>
        <w:numPr>
          <w:ilvl w:val="0"/>
          <w:numId w:val="4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00731B">
        <w:rPr>
          <w:rFonts w:cs="David" w:hint="cs"/>
          <w:sz w:val="28"/>
          <w:szCs w:val="28"/>
          <w:rtl/>
        </w:rPr>
        <w:t xml:space="preserve">התאחדות התעשיינים פועלת באופן שוטף בכדי להקל על </w:t>
      </w:r>
      <w:r>
        <w:rPr>
          <w:rFonts w:cs="David" w:hint="cs"/>
          <w:sz w:val="28"/>
          <w:szCs w:val="28"/>
          <w:rtl/>
        </w:rPr>
        <w:t>ה</w:t>
      </w:r>
      <w:r w:rsidRPr="0000731B">
        <w:rPr>
          <w:rFonts w:cs="David" w:hint="cs"/>
          <w:sz w:val="28"/>
          <w:szCs w:val="28"/>
          <w:rtl/>
        </w:rPr>
        <w:t>דרישות</w:t>
      </w:r>
      <w:r>
        <w:rPr>
          <w:rFonts w:cs="David" w:hint="cs"/>
          <w:sz w:val="28"/>
          <w:szCs w:val="28"/>
          <w:rtl/>
        </w:rPr>
        <w:t xml:space="preserve"> הרבות מרשויות הכבאות וההצלה. </w:t>
      </w:r>
    </w:p>
    <w:p w:rsidR="002C5EDF" w:rsidRPr="0000731B" w:rsidRDefault="0000731B" w:rsidP="0000731B">
      <w:pPr>
        <w:pStyle w:val="a9"/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00731B">
        <w:rPr>
          <w:rFonts w:cs="David" w:hint="cs"/>
          <w:sz w:val="28"/>
          <w:szCs w:val="28"/>
          <w:rtl/>
        </w:rPr>
        <w:t xml:space="preserve"> </w:t>
      </w:r>
    </w:p>
    <w:p w:rsidR="002C5EDF" w:rsidRDefault="0000731B" w:rsidP="0000731B">
      <w:pPr>
        <w:pStyle w:val="a9"/>
        <w:numPr>
          <w:ilvl w:val="0"/>
          <w:numId w:val="4"/>
        </w:numPr>
        <w:spacing w:after="0" w:line="24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לאחרונה, הושגה הקלה משמעותית בדרישות לבניינים קיימים כאשר בוטלו הדרישות הבאות: מערכות לשחרור עשן, הפרדות אש, דרישות לפתחים ועמידות אש של שלד הבניין. </w:t>
      </w:r>
      <w:hyperlink r:id="rId7" w:history="1">
        <w:r w:rsidR="00F87D1E" w:rsidRPr="00F87D1E">
          <w:rPr>
            <w:rStyle w:val="Hyperlink"/>
            <w:rFonts w:cs="David" w:hint="cs"/>
            <w:sz w:val="28"/>
            <w:szCs w:val="28"/>
            <w:rtl/>
          </w:rPr>
          <w:t>לפרטים נוספים לחץ כאן</w:t>
        </w:r>
      </w:hyperlink>
      <w:r w:rsidR="00F87D1E">
        <w:rPr>
          <w:rFonts w:cs="David" w:hint="cs"/>
          <w:sz w:val="28"/>
          <w:szCs w:val="28"/>
          <w:rtl/>
        </w:rPr>
        <w:t xml:space="preserve">. </w:t>
      </w:r>
    </w:p>
    <w:p w:rsidR="0000731B" w:rsidRPr="0000731B" w:rsidRDefault="0000731B" w:rsidP="0000731B">
      <w:pPr>
        <w:pStyle w:val="a9"/>
        <w:rPr>
          <w:rFonts w:cs="David"/>
          <w:sz w:val="28"/>
          <w:szCs w:val="28"/>
          <w:rtl/>
        </w:rPr>
      </w:pPr>
    </w:p>
    <w:p w:rsidR="004524D8" w:rsidRPr="00C01841" w:rsidRDefault="004524D8" w:rsidP="00C004BC">
      <w:pPr>
        <w:pStyle w:val="a9"/>
        <w:numPr>
          <w:ilvl w:val="0"/>
          <w:numId w:val="4"/>
        </w:numPr>
        <w:spacing w:after="0" w:line="24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בינואר 2017 נכנסו לתוקפן תקנות </w:t>
      </w:r>
      <w:r w:rsidR="00C01841">
        <w:rPr>
          <w:rFonts w:cs="David" w:hint="cs"/>
          <w:sz w:val="28"/>
          <w:szCs w:val="28"/>
          <w:rtl/>
        </w:rPr>
        <w:t>חדשות עבור תשלומי אגרות לרשויות הכבאות.</w:t>
      </w:r>
      <w:r>
        <w:rPr>
          <w:rFonts w:cs="David" w:hint="cs"/>
          <w:sz w:val="28"/>
          <w:szCs w:val="28"/>
          <w:rtl/>
        </w:rPr>
        <w:t xml:space="preserve"> במסגרת התקנות ישנו פטור מתשלום אגרה </w:t>
      </w:r>
      <w:r w:rsidR="00C01841">
        <w:rPr>
          <w:rFonts w:cs="David" w:hint="cs"/>
          <w:sz w:val="28"/>
          <w:szCs w:val="28"/>
          <w:rtl/>
        </w:rPr>
        <w:t xml:space="preserve">עבור שטח פתוח העולה על 4,000 מ"ר, אשר לא מצויים בו מטעני אש. </w:t>
      </w:r>
      <w:r w:rsidRPr="00C01841">
        <w:rPr>
          <w:rFonts w:cs="David" w:hint="cs"/>
          <w:sz w:val="28"/>
          <w:szCs w:val="28"/>
          <w:rtl/>
        </w:rPr>
        <w:t xml:space="preserve"> </w:t>
      </w:r>
      <w:hyperlink r:id="rId8" w:history="1">
        <w:r w:rsidR="00D1231E" w:rsidRPr="00C004BC">
          <w:rPr>
            <w:rStyle w:val="Hyperlink"/>
            <w:rFonts w:cs="David" w:hint="cs"/>
            <w:sz w:val="28"/>
            <w:szCs w:val="28"/>
            <w:rtl/>
          </w:rPr>
          <w:t>לפרטים נוספים לחץ כאן</w:t>
        </w:r>
        <w:r w:rsidR="00C01841" w:rsidRPr="00C004BC">
          <w:rPr>
            <w:rStyle w:val="Hyperlink"/>
            <w:rFonts w:cs="David" w:hint="cs"/>
            <w:sz w:val="28"/>
            <w:szCs w:val="28"/>
            <w:rtl/>
          </w:rPr>
          <w:t>.</w:t>
        </w:r>
      </w:hyperlink>
      <w:r w:rsidR="00C01841" w:rsidRPr="00C01841">
        <w:rPr>
          <w:rFonts w:cs="David" w:hint="cs"/>
          <w:sz w:val="28"/>
          <w:szCs w:val="28"/>
          <w:rtl/>
        </w:rPr>
        <w:t xml:space="preserve"> </w:t>
      </w:r>
    </w:p>
    <w:p w:rsidR="002C5EDF" w:rsidRPr="004524D8" w:rsidRDefault="002C5EDF" w:rsidP="00013FA7">
      <w:pPr>
        <w:spacing w:after="0" w:line="240" w:lineRule="auto"/>
        <w:jc w:val="both"/>
        <w:rPr>
          <w:rFonts w:cs="David"/>
          <w:sz w:val="28"/>
          <w:szCs w:val="28"/>
          <w:rtl/>
        </w:rPr>
      </w:pPr>
    </w:p>
    <w:p w:rsidR="002C5EDF" w:rsidRPr="003F2F73" w:rsidRDefault="002C5EDF" w:rsidP="00013FA7">
      <w:pPr>
        <w:pStyle w:val="a9"/>
        <w:spacing w:after="0" w:line="240" w:lineRule="auto"/>
        <w:jc w:val="both"/>
        <w:rPr>
          <w:rFonts w:cs="David"/>
          <w:sz w:val="28"/>
          <w:szCs w:val="28"/>
          <w:rtl/>
        </w:rPr>
      </w:pPr>
    </w:p>
    <w:p w:rsidR="00013FA7" w:rsidRDefault="002C5EDF" w:rsidP="008109FC">
      <w:pPr>
        <w:pStyle w:val="NormalWeb"/>
        <w:numPr>
          <w:ilvl w:val="0"/>
          <w:numId w:val="4"/>
        </w:numPr>
        <w:bidi/>
        <w:spacing w:before="0" w:beforeAutospacing="0" w:after="0" w:afterAutospacing="0" w:line="31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3023A">
        <w:rPr>
          <w:rFonts w:cs="David" w:hint="cs"/>
          <w:sz w:val="28"/>
          <w:szCs w:val="28"/>
          <w:rtl/>
        </w:rPr>
        <w:t xml:space="preserve">נמשיך </w:t>
      </w:r>
      <w:r w:rsidR="0000731B">
        <w:rPr>
          <w:rFonts w:cs="David" w:hint="cs"/>
          <w:sz w:val="28"/>
          <w:szCs w:val="28"/>
          <w:rtl/>
        </w:rPr>
        <w:t xml:space="preserve">לפעול לצמצום הנטל </w:t>
      </w:r>
      <w:proofErr w:type="spellStart"/>
      <w:r w:rsidR="0000731B" w:rsidRPr="0000731B">
        <w:rPr>
          <w:rFonts w:cs="David" w:hint="cs"/>
          <w:sz w:val="28"/>
          <w:szCs w:val="28"/>
          <w:rtl/>
        </w:rPr>
        <w:t>הרגולטורי</w:t>
      </w:r>
      <w:proofErr w:type="spellEnd"/>
      <w:r w:rsidR="00F87D1E">
        <w:rPr>
          <w:rFonts w:cs="David" w:hint="cs"/>
          <w:sz w:val="28"/>
          <w:szCs w:val="28"/>
          <w:rtl/>
        </w:rPr>
        <w:t xml:space="preserve"> עם דגש ב</w:t>
      </w:r>
      <w:r w:rsidR="0000731B">
        <w:rPr>
          <w:rFonts w:cs="David" w:hint="cs"/>
          <w:sz w:val="28"/>
          <w:szCs w:val="28"/>
          <w:rtl/>
        </w:rPr>
        <w:t xml:space="preserve">תחום כיבוי האש. בכל בעיה </w:t>
      </w:r>
      <w:r w:rsidR="006F73FB">
        <w:rPr>
          <w:rFonts w:cs="David" w:hint="cs"/>
          <w:sz w:val="28"/>
          <w:szCs w:val="28"/>
          <w:rtl/>
        </w:rPr>
        <w:t xml:space="preserve">ושאלה בנושא אתם מוזמנים לפנות </w:t>
      </w:r>
      <w:r w:rsidR="00013FA7">
        <w:rPr>
          <w:rFonts w:cs="David" w:hint="cs"/>
          <w:sz w:val="28"/>
          <w:szCs w:val="28"/>
          <w:rtl/>
        </w:rPr>
        <w:t xml:space="preserve">לרכז תחום כיבוי אש בהתאחדות התעשיינים, אלעד נצר </w:t>
      </w:r>
      <w:r w:rsidR="008109FC">
        <w:rPr>
          <w:rFonts w:cs="David" w:hint="cs"/>
          <w:sz w:val="28"/>
          <w:szCs w:val="28"/>
          <w:rtl/>
        </w:rPr>
        <w:t>בפלאפון</w:t>
      </w:r>
      <w:r w:rsidR="00013FA7">
        <w:rPr>
          <w:rFonts w:cs="David" w:hint="cs"/>
          <w:sz w:val="28"/>
          <w:szCs w:val="28"/>
          <w:rtl/>
        </w:rPr>
        <w:t xml:space="preserve"> </w:t>
      </w:r>
      <w:r w:rsidR="008109FC">
        <w:rPr>
          <w:rFonts w:cs="David" w:hint="cs"/>
          <w:sz w:val="28"/>
          <w:szCs w:val="28"/>
          <w:rtl/>
        </w:rPr>
        <w:t>050</w:t>
      </w:r>
      <w:r w:rsidR="00013FA7">
        <w:rPr>
          <w:rFonts w:cs="David" w:hint="cs"/>
          <w:sz w:val="28"/>
          <w:szCs w:val="28"/>
          <w:rtl/>
        </w:rPr>
        <w:t>-</w:t>
      </w:r>
      <w:r w:rsidR="008109FC">
        <w:rPr>
          <w:rFonts w:cs="David" w:hint="cs"/>
          <w:sz w:val="28"/>
          <w:szCs w:val="28"/>
          <w:rtl/>
        </w:rPr>
        <w:t>7194700</w:t>
      </w:r>
      <w:r w:rsidR="00013FA7">
        <w:rPr>
          <w:rFonts w:cs="David" w:hint="cs"/>
          <w:sz w:val="28"/>
          <w:szCs w:val="28"/>
          <w:rtl/>
        </w:rPr>
        <w:t xml:space="preserve"> דוא"ל: </w:t>
      </w:r>
      <w:r w:rsidR="006F73FB">
        <w:rPr>
          <w:rFonts w:cs="David" w:hint="cs"/>
          <w:sz w:val="28"/>
          <w:szCs w:val="28"/>
          <w:rtl/>
        </w:rPr>
        <w:t xml:space="preserve"> </w:t>
      </w:r>
      <w:hyperlink r:id="rId9" w:history="1">
        <w:r w:rsidR="00013FA7" w:rsidRPr="007E1F8B">
          <w:rPr>
            <w:rStyle w:val="Hyperlink"/>
            <w:rFonts w:ascii="Arial" w:hAnsi="Arial" w:cs="Arial"/>
            <w:color w:val="00009C"/>
          </w:rPr>
          <w:t>elad@industry.org.il</w:t>
        </w:r>
      </w:hyperlink>
    </w:p>
    <w:p w:rsidR="002C5EDF" w:rsidRPr="00013FA7" w:rsidRDefault="002C5EDF" w:rsidP="00013FA7">
      <w:pPr>
        <w:spacing w:after="0" w:line="240" w:lineRule="auto"/>
        <w:ind w:left="360"/>
        <w:jc w:val="both"/>
        <w:rPr>
          <w:rFonts w:cs="David"/>
          <w:sz w:val="28"/>
          <w:szCs w:val="28"/>
        </w:rPr>
      </w:pPr>
    </w:p>
    <w:p w:rsidR="002C5EDF" w:rsidRDefault="002C5EDF" w:rsidP="002C5EDF">
      <w:pPr>
        <w:spacing w:after="0" w:line="240" w:lineRule="auto"/>
        <w:rPr>
          <w:rFonts w:cs="David"/>
          <w:sz w:val="28"/>
          <w:szCs w:val="28"/>
          <w:rtl/>
        </w:rPr>
      </w:pPr>
    </w:p>
    <w:p w:rsidR="002C5EDF" w:rsidRDefault="002C5EDF" w:rsidP="002C5EDF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בברכה,</w:t>
      </w:r>
    </w:p>
    <w:p w:rsidR="002C5EDF" w:rsidRDefault="002C5EDF" w:rsidP="002C5EDF">
      <w:pPr>
        <w:spacing w:after="0" w:line="240" w:lineRule="auto"/>
        <w:rPr>
          <w:rFonts w:cs="David"/>
          <w:sz w:val="28"/>
          <w:szCs w:val="28"/>
          <w:rtl/>
        </w:rPr>
      </w:pPr>
    </w:p>
    <w:p w:rsidR="002C5EDF" w:rsidRDefault="002C5EDF" w:rsidP="002C5EDF">
      <w:pPr>
        <w:spacing w:after="0" w:line="240" w:lineRule="auto"/>
        <w:rPr>
          <w:rFonts w:cs="David"/>
          <w:sz w:val="28"/>
          <w:szCs w:val="28"/>
          <w:rtl/>
        </w:rPr>
      </w:pPr>
    </w:p>
    <w:p w:rsidR="002C5EDF" w:rsidRPr="00F3023A" w:rsidRDefault="002C5EDF" w:rsidP="002C5EDF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רובי גינל</w:t>
      </w:r>
    </w:p>
    <w:sectPr w:rsidR="002C5EDF" w:rsidRPr="00F3023A" w:rsidSect="00CD2ECD">
      <w:headerReference w:type="default" r:id="rId10"/>
      <w:footerReference w:type="default" r:id="rId11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DF" w:rsidRDefault="006F0CDF" w:rsidP="001F444C">
      <w:r>
        <w:separator/>
      </w:r>
    </w:p>
  </w:endnote>
  <w:endnote w:type="continuationSeparator" w:id="0">
    <w:p w:rsidR="006F0CDF" w:rsidRDefault="006F0CDF" w:rsidP="001F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B4" w:rsidRDefault="00A57BB4" w:rsidP="001019DD">
    <w:pPr>
      <w:pStyle w:val="a7"/>
      <w:rPr>
        <w:rtl/>
      </w:rPr>
    </w:pPr>
    <w:r>
      <w:rPr>
        <w:noProof/>
        <w:rtl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-138430</wp:posOffset>
          </wp:positionV>
          <wp:extent cx="6091555" cy="771525"/>
          <wp:effectExtent l="19050" t="0" r="4445" b="0"/>
          <wp:wrapNone/>
          <wp:docPr id="4" name="תמונה 2" descr="נייר-מכתבים-לשכה-לוגו-צבעונ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-מכתבים-לשכה-לוגו-צבעונ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155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7BB4" w:rsidRDefault="00A57B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DF" w:rsidRDefault="006F0CDF" w:rsidP="001F444C">
      <w:r>
        <w:separator/>
      </w:r>
    </w:p>
  </w:footnote>
  <w:footnote w:type="continuationSeparator" w:id="0">
    <w:p w:rsidR="006F0CDF" w:rsidRDefault="006F0CDF" w:rsidP="001F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B4" w:rsidRDefault="00A57BB4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-173355</wp:posOffset>
          </wp:positionV>
          <wp:extent cx="3365500" cy="1343025"/>
          <wp:effectExtent l="19050" t="0" r="6350" b="0"/>
          <wp:wrapNone/>
          <wp:docPr id="1" name="תמונה 0" descr="נייר-מכתבים-לשכה-לוגו-צבעונ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-מכתבים-לשכה-לוגו-צבעונ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55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BA7"/>
    <w:multiLevelType w:val="hybridMultilevel"/>
    <w:tmpl w:val="3B86F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35953"/>
    <w:multiLevelType w:val="hybridMultilevel"/>
    <w:tmpl w:val="35A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B7900"/>
    <w:multiLevelType w:val="hybridMultilevel"/>
    <w:tmpl w:val="393A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5476E"/>
    <w:multiLevelType w:val="hybridMultilevel"/>
    <w:tmpl w:val="B64E69C4"/>
    <w:lvl w:ilvl="0" w:tplc="B37AD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800D0D"/>
    <w:rsid w:val="0000559B"/>
    <w:rsid w:val="00005874"/>
    <w:rsid w:val="0000731B"/>
    <w:rsid w:val="00013FA7"/>
    <w:rsid w:val="0001461C"/>
    <w:rsid w:val="0004217E"/>
    <w:rsid w:val="000821FF"/>
    <w:rsid w:val="0009511A"/>
    <w:rsid w:val="000A1624"/>
    <w:rsid w:val="000D3FCA"/>
    <w:rsid w:val="000E292D"/>
    <w:rsid w:val="000E42F8"/>
    <w:rsid w:val="001019DD"/>
    <w:rsid w:val="001218AD"/>
    <w:rsid w:val="00136C8C"/>
    <w:rsid w:val="00183964"/>
    <w:rsid w:val="001C5E60"/>
    <w:rsid w:val="001F444C"/>
    <w:rsid w:val="002276B1"/>
    <w:rsid w:val="00227DC8"/>
    <w:rsid w:val="002434F7"/>
    <w:rsid w:val="00255B29"/>
    <w:rsid w:val="00273DD2"/>
    <w:rsid w:val="002C5EDF"/>
    <w:rsid w:val="002F7DA9"/>
    <w:rsid w:val="003021E5"/>
    <w:rsid w:val="00306EEB"/>
    <w:rsid w:val="003668D9"/>
    <w:rsid w:val="0037728D"/>
    <w:rsid w:val="00377633"/>
    <w:rsid w:val="0038277E"/>
    <w:rsid w:val="003F5256"/>
    <w:rsid w:val="00430C15"/>
    <w:rsid w:val="004524D8"/>
    <w:rsid w:val="0045305E"/>
    <w:rsid w:val="00480339"/>
    <w:rsid w:val="00494E74"/>
    <w:rsid w:val="004B4F4C"/>
    <w:rsid w:val="005567DC"/>
    <w:rsid w:val="00576D76"/>
    <w:rsid w:val="00594695"/>
    <w:rsid w:val="005A0A4C"/>
    <w:rsid w:val="005B16DB"/>
    <w:rsid w:val="005B79A5"/>
    <w:rsid w:val="005F27EE"/>
    <w:rsid w:val="006063E6"/>
    <w:rsid w:val="0061031B"/>
    <w:rsid w:val="00614B8C"/>
    <w:rsid w:val="00683163"/>
    <w:rsid w:val="006873DF"/>
    <w:rsid w:val="006933F5"/>
    <w:rsid w:val="006A6807"/>
    <w:rsid w:val="006F0CDF"/>
    <w:rsid w:val="006F1F2B"/>
    <w:rsid w:val="006F73FB"/>
    <w:rsid w:val="00700CB7"/>
    <w:rsid w:val="0075539F"/>
    <w:rsid w:val="00784CE9"/>
    <w:rsid w:val="007B6A10"/>
    <w:rsid w:val="007E1F8B"/>
    <w:rsid w:val="00800D0D"/>
    <w:rsid w:val="008109FC"/>
    <w:rsid w:val="00860F21"/>
    <w:rsid w:val="00873A01"/>
    <w:rsid w:val="0088578D"/>
    <w:rsid w:val="008B2980"/>
    <w:rsid w:val="0092415A"/>
    <w:rsid w:val="009524E1"/>
    <w:rsid w:val="00961215"/>
    <w:rsid w:val="00985602"/>
    <w:rsid w:val="009B2083"/>
    <w:rsid w:val="009E3E4F"/>
    <w:rsid w:val="009F2132"/>
    <w:rsid w:val="00A14544"/>
    <w:rsid w:val="00A31922"/>
    <w:rsid w:val="00A561F1"/>
    <w:rsid w:val="00A57BB4"/>
    <w:rsid w:val="00A711A0"/>
    <w:rsid w:val="00A71D7F"/>
    <w:rsid w:val="00A734A4"/>
    <w:rsid w:val="00AB36BD"/>
    <w:rsid w:val="00B310C3"/>
    <w:rsid w:val="00B3798F"/>
    <w:rsid w:val="00B42E0B"/>
    <w:rsid w:val="00B665BC"/>
    <w:rsid w:val="00B73561"/>
    <w:rsid w:val="00B8634B"/>
    <w:rsid w:val="00B92B23"/>
    <w:rsid w:val="00BA2FE4"/>
    <w:rsid w:val="00BB1FDD"/>
    <w:rsid w:val="00BD3298"/>
    <w:rsid w:val="00BF179D"/>
    <w:rsid w:val="00C004BC"/>
    <w:rsid w:val="00C01841"/>
    <w:rsid w:val="00C95286"/>
    <w:rsid w:val="00CA7723"/>
    <w:rsid w:val="00CB7118"/>
    <w:rsid w:val="00CD28E3"/>
    <w:rsid w:val="00CD2ECD"/>
    <w:rsid w:val="00CE5780"/>
    <w:rsid w:val="00CF2304"/>
    <w:rsid w:val="00D0790C"/>
    <w:rsid w:val="00D1231E"/>
    <w:rsid w:val="00D56496"/>
    <w:rsid w:val="00D85D15"/>
    <w:rsid w:val="00DD7AB8"/>
    <w:rsid w:val="00E05092"/>
    <w:rsid w:val="00E959DF"/>
    <w:rsid w:val="00E9613D"/>
    <w:rsid w:val="00ED5126"/>
    <w:rsid w:val="00F148C3"/>
    <w:rsid w:val="00F44E41"/>
    <w:rsid w:val="00F556B3"/>
    <w:rsid w:val="00F87D1E"/>
    <w:rsid w:val="00F93AE4"/>
    <w:rsid w:val="00F97461"/>
    <w:rsid w:val="00FA0924"/>
    <w:rsid w:val="00FB00CA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DF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0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00D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F444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F444C"/>
  </w:style>
  <w:style w:type="paragraph" w:styleId="a7">
    <w:name w:val="footer"/>
    <w:basedOn w:val="a"/>
    <w:link w:val="a8"/>
    <w:uiPriority w:val="99"/>
    <w:unhideWhenUsed/>
    <w:rsid w:val="001F444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1F444C"/>
  </w:style>
  <w:style w:type="paragraph" w:styleId="a9">
    <w:name w:val="List Paragraph"/>
    <w:basedOn w:val="a"/>
    <w:link w:val="aa"/>
    <w:uiPriority w:val="34"/>
    <w:qFormat/>
    <w:rsid w:val="00227DC8"/>
    <w:pPr>
      <w:ind w:left="720"/>
      <w:contextualSpacing/>
    </w:pPr>
    <w:rPr>
      <w:rFonts w:cstheme="minorBidi"/>
    </w:rPr>
  </w:style>
  <w:style w:type="paragraph" w:customStyle="1" w:styleId="s29">
    <w:name w:val="s29"/>
    <w:basedOn w:val="a"/>
    <w:rsid w:val="00D56496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umpedfont15">
    <w:name w:val="bumpedfont15"/>
    <w:basedOn w:val="a0"/>
    <w:rsid w:val="00D56496"/>
  </w:style>
  <w:style w:type="character" w:styleId="Hyperlink">
    <w:name w:val="Hyperlink"/>
    <w:basedOn w:val="a0"/>
    <w:uiPriority w:val="99"/>
    <w:unhideWhenUsed/>
    <w:rsid w:val="00480339"/>
    <w:rPr>
      <w:color w:val="0000FF"/>
      <w:u w:val="single"/>
    </w:rPr>
  </w:style>
  <w:style w:type="character" w:customStyle="1" w:styleId="aa">
    <w:name w:val="פיסקת רשימה תו"/>
    <w:basedOn w:val="a0"/>
    <w:link w:val="a9"/>
    <w:uiPriority w:val="34"/>
    <w:locked/>
    <w:rsid w:val="00DD7AB8"/>
    <w:rPr>
      <w:rFonts w:cstheme="minorBidi"/>
      <w:sz w:val="22"/>
      <w:szCs w:val="22"/>
    </w:rPr>
  </w:style>
  <w:style w:type="character" w:styleId="FollowedHyperlink">
    <w:name w:val="FollowedHyperlink"/>
    <w:basedOn w:val="a0"/>
    <w:uiPriority w:val="99"/>
    <w:semiHidden/>
    <w:unhideWhenUsed/>
    <w:rsid w:val="00C01841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013F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y.org.il/?CategoryID=3706&amp;ArticleID=147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dustry.org.il/?CategoryID=3707&amp;ArticleID=146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ad@industry.org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aarona</cp:lastModifiedBy>
  <cp:revision>2</cp:revision>
  <cp:lastPrinted>2016-09-22T06:20:00Z</cp:lastPrinted>
  <dcterms:created xsi:type="dcterms:W3CDTF">2017-06-21T11:52:00Z</dcterms:created>
  <dcterms:modified xsi:type="dcterms:W3CDTF">2017-06-21T11:52:00Z</dcterms:modified>
</cp:coreProperties>
</file>